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ascii="仿宋_GB2312" w:eastAsia="仿宋_GB2312" w:cs="仿宋_GB2312"/>
          <w:color w:val="000000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仿宋_GB2312" w:eastAsia="仿宋_GB2312" w:cs="仿宋_GB2312"/>
          <w:color w:val="000000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FA3200"/>
          <w:spacing w:val="20"/>
          <w:w w:val="72"/>
          <w:sz w:val="130"/>
          <w:szCs w:val="130"/>
        </w:rPr>
      </w:pPr>
      <w:r>
        <w:rPr>
          <w:rFonts w:hint="eastAsia" w:ascii="方正小标宋_GBK" w:hAnsi="方正小标宋_GBK" w:eastAsia="方正小标宋_GBK" w:cs="方正小标宋_GBK"/>
          <w:color w:val="FA3200"/>
          <w:spacing w:val="23"/>
          <w:w w:val="72"/>
          <w:sz w:val="130"/>
          <w:szCs w:val="130"/>
        </w:rPr>
        <w:t>山东省体育局文</w:t>
      </w:r>
      <w:r>
        <w:rPr>
          <w:rFonts w:hint="eastAsia" w:ascii="方正小标宋_GBK" w:hAnsi="方正小标宋_GBK" w:eastAsia="方正小标宋_GBK" w:cs="方正小标宋_GBK"/>
          <w:color w:val="FA3200"/>
          <w:spacing w:val="20"/>
          <w:w w:val="72"/>
          <w:sz w:val="130"/>
          <w:szCs w:val="130"/>
        </w:rPr>
        <w:t>件</w:t>
      </w:r>
    </w:p>
    <w:p>
      <w:pPr>
        <w:spacing w:line="640" w:lineRule="exact"/>
        <w:rPr>
          <w:rFonts w:ascii="仿宋_GB2312" w:eastAsia="仿宋_GB2312" w:cs="仿宋_GB2312"/>
          <w:sz w:val="32"/>
          <w:szCs w:val="24"/>
        </w:rPr>
      </w:pPr>
    </w:p>
    <w:p>
      <w:pPr>
        <w:spacing w:line="560" w:lineRule="exact"/>
        <w:jc w:val="center"/>
        <w:rPr>
          <w:rFonts w:ascii="仿宋_GB2312" w:eastAsia="仿宋_GB2312" w:cs="仿宋_GB2312"/>
          <w:color w:val="000000"/>
          <w:sz w:val="32"/>
          <w:szCs w:val="24"/>
        </w:rPr>
      </w:pPr>
      <w:r>
        <w:rPr>
          <w:rFonts w:hint="eastAsia" w:ascii="仿宋_GB2312" w:eastAsia="仿宋_GB2312" w:cs="仿宋_GB2312"/>
          <w:color w:val="000000"/>
          <w:sz w:val="32"/>
          <w:szCs w:val="24"/>
        </w:rPr>
        <w:t>鲁体经字〔202</w:t>
      </w:r>
      <w:r>
        <w:rPr>
          <w:rFonts w:hint="eastAsia" w:ascii="仿宋_GB2312" w:eastAsia="仿宋_GB2312" w:cs="仿宋_GB2312"/>
          <w:color w:val="000000"/>
          <w:sz w:val="32"/>
          <w:szCs w:val="24"/>
          <w:lang w:val="en-US" w:eastAsia="zh-CN"/>
        </w:rPr>
        <w:t>4</w:t>
      </w:r>
      <w:r>
        <w:rPr>
          <w:rFonts w:hint="eastAsia" w:ascii="仿宋_GB2312" w:eastAsia="仿宋_GB2312" w:cs="仿宋_GB2312"/>
          <w:color w:val="000000"/>
          <w:sz w:val="32"/>
          <w:szCs w:val="24"/>
        </w:rPr>
        <w:t>〕</w:t>
      </w:r>
      <w:r>
        <w:rPr>
          <w:rFonts w:hint="eastAsia" w:ascii="仿宋_GB2312" w:eastAsia="仿宋_GB2312" w:cs="仿宋_GB2312"/>
          <w:color w:val="000000"/>
          <w:sz w:val="32"/>
          <w:szCs w:val="24"/>
          <w:lang w:val="en-US" w:eastAsia="zh-CN"/>
        </w:rPr>
        <w:t>7</w:t>
      </w:r>
      <w:r>
        <w:rPr>
          <w:rFonts w:hint="eastAsia" w:ascii="仿宋_GB2312" w:eastAsia="仿宋_GB2312" w:cs="仿宋_GB2312"/>
          <w:color w:val="000000"/>
          <w:sz w:val="32"/>
          <w:szCs w:val="24"/>
        </w:rPr>
        <w:t>号</w:t>
      </w:r>
    </w:p>
    <w:p>
      <w:pPr>
        <w:spacing w:line="520" w:lineRule="exact"/>
        <w:rPr>
          <w:rFonts w:ascii="仿宋_GB2312" w:eastAsia="仿宋_GB2312" w:cs="仿宋_GB2312"/>
        </w:rPr>
      </w:pPr>
      <w:r>
        <w:rPr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107950</wp:posOffset>
                </wp:positionV>
                <wp:extent cx="5600700" cy="0"/>
                <wp:effectExtent l="0" t="13970" r="0" b="1460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A32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pt;margin-top:8.5pt;height:0pt;width:441pt;z-index:251694080;mso-width-relative:page;mso-height-relative:page;" filled="f" stroked="t" coordsize="21600,21600" o:gfxdata="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kwkbPVAAAABwEAAA8AAAAAAAAAAQAgAAAAIgAAAGRycy9kb3ducmV2LnhtbFBL&#10;AQIUABQAAAAIAIdO4kDFbq2K+QEAAOUDAAAOAAAAAAAAAAEAIAAAACQBAABkcnMvZTJvRG9jLnht&#10;bFBLBQYAAAAABgAGAFkBAACPBQAAAAA=&#10;">
                <v:fill on="f" focussize="0,0"/>
                <v:stroke weight="2.25pt" color="#FA32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山东省体育局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关于开展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“好‘运’山东”体育消费创新场景申报工作的通知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仿宋" w:eastAsia="方正小标宋简体" w:cs="仿宋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ascii="仿宋_GB2312" w:hAnsi="文星楷体" w:eastAsia="仿宋_GB2312"/>
          <w:sz w:val="32"/>
          <w:szCs w:val="32"/>
        </w:rPr>
      </w:pPr>
      <w:r>
        <w:rPr>
          <w:rFonts w:hint="eastAsia" w:ascii="仿宋_GB2312" w:hAnsi="文星楷体" w:eastAsia="仿宋_GB2312"/>
          <w:sz w:val="32"/>
          <w:szCs w:val="32"/>
        </w:rPr>
        <w:t>各市体育（体育和教育）局，各有关单位：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仿宋_GB2312" w:hAnsi="文星楷体" w:eastAsia="仿宋_GB2312"/>
          <w:sz w:val="32"/>
          <w:szCs w:val="32"/>
        </w:rPr>
      </w:pPr>
      <w:r>
        <w:rPr>
          <w:rFonts w:hint="eastAsia" w:ascii="仿宋_GB2312" w:hAnsi="文星楷体" w:eastAsia="仿宋_GB2312"/>
          <w:sz w:val="32"/>
          <w:szCs w:val="32"/>
        </w:rPr>
        <w:t>加快体育消费提质升级，释放体育消费潜力，激发体育市场活力，培育体育消费增长新动能，根据《山东省“好‘运’山东”体育消费创新场景三年培育方案（2024</w:t>
      </w:r>
      <w:r>
        <w:rPr>
          <w:rFonts w:hint="eastAsia" w:ascii="仿宋_GB2312" w:hAnsi="文星楷体" w:eastAsia="仿宋_GB2312"/>
          <w:sz w:val="32"/>
          <w:szCs w:val="32"/>
          <w:lang w:eastAsia="zh-CN"/>
        </w:rPr>
        <w:t>—</w:t>
      </w:r>
      <w:r>
        <w:rPr>
          <w:rFonts w:hint="eastAsia" w:ascii="仿宋_GB2312" w:hAnsi="文星楷体" w:eastAsia="仿宋_GB2312"/>
          <w:sz w:val="32"/>
          <w:szCs w:val="32"/>
        </w:rPr>
        <w:t>2027年）》鲁体经〔2024〕 号，以下简称《培育方案》）要求，</w:t>
      </w:r>
      <w:r>
        <w:rPr>
          <w:rFonts w:hint="eastAsia" w:ascii="仿宋_GB2312" w:hAnsi="文星楷体" w:eastAsia="仿宋_GB2312"/>
          <w:sz w:val="32"/>
          <w:szCs w:val="32"/>
          <w:lang w:eastAsia="zh-CN"/>
        </w:rPr>
        <w:t>经研究，</w:t>
      </w:r>
      <w:r>
        <w:rPr>
          <w:rFonts w:hint="eastAsia" w:ascii="仿宋_GB2312" w:hAnsi="文星楷体" w:eastAsia="仿宋_GB2312"/>
          <w:sz w:val="32"/>
          <w:szCs w:val="32"/>
        </w:rPr>
        <w:t>现组织开展2024年度“好‘运’山东”体育消费创新场景申报工作</w:t>
      </w:r>
      <w:r>
        <w:rPr>
          <w:rFonts w:hint="eastAsia" w:ascii="仿宋_GB2312" w:hAnsi="文星楷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文星楷体" w:eastAsia="仿宋_GB2312"/>
          <w:sz w:val="32"/>
          <w:szCs w:val="32"/>
        </w:rPr>
        <w:t>有关</w:t>
      </w:r>
      <w:r>
        <w:rPr>
          <w:rFonts w:hint="eastAsia" w:ascii="仿宋_GB2312" w:hAnsi="文星楷体" w:eastAsia="仿宋_GB2312"/>
          <w:sz w:val="32"/>
          <w:szCs w:val="32"/>
          <w:lang w:eastAsia="zh-CN"/>
        </w:rPr>
        <w:t>要求</w:t>
      </w:r>
      <w:r>
        <w:rPr>
          <w:rFonts w:hint="eastAsia" w:ascii="仿宋_GB2312" w:hAnsi="文星楷体" w:eastAsia="仿宋_GB2312"/>
          <w:sz w:val="32"/>
          <w:szCs w:val="32"/>
        </w:rPr>
        <w:t>通知如下：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一、申报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类别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文星楷体" w:eastAsia="仿宋_GB2312"/>
          <w:sz w:val="32"/>
          <w:szCs w:val="32"/>
          <w:lang w:eastAsia="zh-CN"/>
        </w:rPr>
      </w:pPr>
      <w:r>
        <w:rPr>
          <w:rFonts w:hint="eastAsia" w:ascii="仿宋_GB2312" w:hAnsi="文星楷体" w:eastAsia="仿宋_GB2312"/>
          <w:sz w:val="32"/>
          <w:szCs w:val="32"/>
          <w:lang w:eastAsia="zh-CN"/>
        </w:rPr>
        <w:t>体育消费创新场景包括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体育赛事、户外运动、运动健身、体育融合、数字体育、体育消费主题活动、其他体育消费等7个类别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二、申报条件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40"/>
        <w:jc w:val="both"/>
        <w:textAlignment w:val="auto"/>
        <w:rPr>
          <w:rFonts w:ascii="仿宋_GB2312" w:hAnsi="文星楷体" w:eastAsia="仿宋_GB2312" w:cstheme="minorBidi"/>
          <w:kern w:val="2"/>
          <w:sz w:val="32"/>
          <w:szCs w:val="32"/>
        </w:rPr>
      </w:pPr>
      <w:r>
        <w:rPr>
          <w:rFonts w:hint="eastAsia" w:ascii="仿宋_GB2312" w:hAnsi="文星楷体" w:eastAsia="仿宋_GB2312" w:cstheme="minorBidi"/>
          <w:kern w:val="2"/>
          <w:sz w:val="32"/>
          <w:szCs w:val="32"/>
        </w:rPr>
        <w:t>（一）申报单位须为经依法登记注册、具备独立法人资格、负责项目实施的管理或运营主体</w:t>
      </w:r>
      <w:r>
        <w:rPr>
          <w:rFonts w:hint="eastAsia" w:ascii="仿宋_GB2312" w:hAnsi="文星楷体" w:eastAsia="仿宋_GB2312" w:cstheme="minorBidi"/>
          <w:color w:val="FF0000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文星楷体" w:eastAsia="仿宋_GB2312" w:cstheme="minorBidi"/>
          <w:kern w:val="2"/>
          <w:sz w:val="32"/>
          <w:szCs w:val="32"/>
        </w:rPr>
        <w:t>运营管理规范，经营状况良好，近三年未发生重大安全、环保责任事故或出现重大负面舆情，无违法违规和失信行为。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二）申报项目应符合《培育方案》的要求，主题特色鲜明、创新成效明显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场景广泛应用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的体育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消费领域新产品、新服务、新技术、新业态、新模式，具有持续的消费拉动力、市场引领力和辐射带动力。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申报程序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文星楷体" w:eastAsia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（一）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材料提报。</w:t>
      </w:r>
      <w:r>
        <w:rPr>
          <w:rFonts w:hint="eastAsia" w:ascii="仿宋_GB2312" w:hAnsi="文星楷体" w:eastAsia="仿宋_GB2312"/>
          <w:sz w:val="32"/>
          <w:szCs w:val="32"/>
        </w:rPr>
        <w:t>申报单位</w:t>
      </w:r>
      <w:r>
        <w:rPr>
          <w:rFonts w:hint="eastAsia" w:ascii="仿宋_GB2312" w:hAnsi="文星楷体" w:eastAsia="仿宋_GB2312"/>
          <w:sz w:val="32"/>
          <w:szCs w:val="32"/>
          <w:lang w:eastAsia="zh-CN"/>
        </w:rPr>
        <w:t>参照</w:t>
      </w:r>
      <w:r>
        <w:rPr>
          <w:rFonts w:hint="eastAsia" w:ascii="仿宋_GB2312" w:hAnsi="文星楷体" w:eastAsia="仿宋_GB2312"/>
          <w:sz w:val="32"/>
          <w:szCs w:val="32"/>
        </w:rPr>
        <w:t>《山东省“好‘运’山东”体育消费创新场景三年培</w:t>
      </w:r>
      <w:r>
        <w:rPr>
          <w:rFonts w:hint="eastAsia" w:ascii="仿宋_GB2312" w:hAnsi="文星楷体" w:eastAsia="仿宋_GB2312"/>
          <w:sz w:val="32"/>
          <w:szCs w:val="32"/>
          <w:lang w:eastAsia="zh-CN"/>
        </w:rPr>
        <w:t>育方案（2024—2027年）》，认真填报项目申报书（见附件</w:t>
      </w:r>
      <w:r>
        <w:rPr>
          <w:rFonts w:hint="eastAsia" w:ascii="仿宋_GB2312" w:hAnsi="文星楷体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文星楷体" w:eastAsia="仿宋_GB2312"/>
          <w:sz w:val="32"/>
          <w:szCs w:val="32"/>
          <w:lang w:eastAsia="zh-CN"/>
        </w:rPr>
        <w:t>），将电子申报材料（盖章PDF版及word版）提报各市体育（体育和教育）局。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文星楷体" w:eastAsia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（二）初审推荐。</w:t>
      </w:r>
      <w:r>
        <w:rPr>
          <w:rFonts w:hint="eastAsia" w:ascii="仿宋_GB2312" w:hAnsi="文星楷体" w:eastAsia="仿宋_GB2312"/>
          <w:sz w:val="32"/>
          <w:szCs w:val="32"/>
        </w:rPr>
        <w:t>各市体育（体育和教育）局</w:t>
      </w:r>
      <w:r>
        <w:rPr>
          <w:rFonts w:hint="eastAsia" w:ascii="仿宋_GB2312" w:hAnsi="文星楷体" w:eastAsia="仿宋_GB2312"/>
          <w:sz w:val="32"/>
          <w:szCs w:val="32"/>
          <w:lang w:eastAsia="zh-CN"/>
        </w:rPr>
        <w:t>负责材料初审及推荐上</w:t>
      </w:r>
      <w:r>
        <w:rPr>
          <w:rFonts w:hint="eastAsia" w:ascii="仿宋_GB2312" w:hAnsi="文星楷体" w:eastAsia="仿宋_GB2312"/>
          <w:sz w:val="32"/>
          <w:szCs w:val="32"/>
          <w:lang w:val="en-US" w:eastAsia="zh-CN"/>
        </w:rPr>
        <w:t>报工作，确保申报材料符合要求、齐全完整，并于4月19日前将电子申报材料（盖章PDF版及word版）及申报汇总表（见附件2）提交至省体育局。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文星楷体" w:eastAsia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（三）评审纳入。</w:t>
      </w:r>
      <w:r>
        <w:rPr>
          <w:rFonts w:hint="eastAsia" w:ascii="仿宋_GB2312" w:hAnsi="文星楷体" w:eastAsia="仿宋_GB2312"/>
          <w:sz w:val="32"/>
          <w:szCs w:val="32"/>
          <w:lang w:val="en-US" w:eastAsia="zh-CN"/>
        </w:rPr>
        <w:t>省体育局会同相关部门组织专家对项目资料进行论证评审，择优确定入选的培育名单，公示无异议后纳入“好‘运’山东”体育消费创新场景项目库。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四、其他要求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文星楷体" w:eastAsia="仿宋_GB2312"/>
          <w:sz w:val="32"/>
          <w:szCs w:val="32"/>
          <w:lang w:val="en-US" w:eastAsia="zh-CN"/>
        </w:rPr>
      </w:pPr>
      <w:r>
        <w:rPr>
          <w:rFonts w:hint="eastAsia" w:ascii="仿宋_GB2312" w:hAnsi="文星楷体" w:eastAsia="仿宋_GB2312"/>
          <w:sz w:val="32"/>
          <w:szCs w:val="32"/>
          <w:lang w:val="en-US" w:eastAsia="zh-CN"/>
        </w:rPr>
        <w:t>（一）请</w:t>
      </w:r>
      <w:r>
        <w:rPr>
          <w:rFonts w:hint="eastAsia" w:ascii="仿宋_GB2312" w:hAnsi="文星楷体" w:eastAsia="仿宋_GB2312"/>
          <w:sz w:val="32"/>
          <w:szCs w:val="32"/>
        </w:rPr>
        <w:t>各市体育（体育和教育）局</w:t>
      </w:r>
      <w:r>
        <w:rPr>
          <w:rFonts w:hint="eastAsia" w:ascii="仿宋_GB2312" w:hAnsi="文星楷体" w:eastAsia="仿宋_GB2312"/>
          <w:sz w:val="32"/>
          <w:szCs w:val="32"/>
          <w:lang w:val="en-US" w:eastAsia="zh-CN"/>
        </w:rPr>
        <w:t>高度重视，认真组织辖区内单位积极申报。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文星楷体" w:eastAsia="仿宋_GB2312"/>
          <w:sz w:val="32"/>
          <w:szCs w:val="32"/>
          <w:lang w:val="en-US" w:eastAsia="zh-CN"/>
        </w:rPr>
      </w:pPr>
      <w:r>
        <w:rPr>
          <w:rFonts w:hint="eastAsia" w:ascii="仿宋_GB2312" w:hAnsi="文星楷体" w:eastAsia="仿宋_GB2312"/>
          <w:sz w:val="32"/>
          <w:szCs w:val="32"/>
          <w:lang w:eastAsia="zh-CN"/>
        </w:rPr>
        <w:t>（二）每个申报单位限报</w:t>
      </w:r>
      <w:r>
        <w:rPr>
          <w:rFonts w:hint="eastAsia" w:ascii="仿宋_GB2312" w:hAnsi="文星楷体" w:eastAsia="仿宋_GB2312"/>
          <w:sz w:val="32"/>
          <w:szCs w:val="32"/>
          <w:lang w:val="en-US" w:eastAsia="zh-CN"/>
        </w:rPr>
        <w:t>3个项目，</w:t>
      </w:r>
      <w:r>
        <w:rPr>
          <w:rFonts w:hint="eastAsia" w:ascii="仿宋_GB2312" w:hAnsi="文星楷体" w:eastAsia="仿宋_GB2312"/>
          <w:sz w:val="32"/>
          <w:szCs w:val="32"/>
          <w:lang w:eastAsia="zh-CN"/>
        </w:rPr>
        <w:t>每个设区市申报总数原则上不超过</w:t>
      </w:r>
      <w:r>
        <w:rPr>
          <w:rFonts w:hint="eastAsia" w:ascii="仿宋_GB2312" w:hAnsi="文星楷体" w:eastAsia="仿宋_GB2312"/>
          <w:sz w:val="32"/>
          <w:szCs w:val="32"/>
          <w:lang w:val="en-US" w:eastAsia="zh-CN"/>
        </w:rPr>
        <w:t>30个。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文星楷体" w:eastAsia="仿宋_GB2312"/>
          <w:sz w:val="32"/>
          <w:szCs w:val="32"/>
          <w:lang w:val="en-US" w:eastAsia="zh-CN"/>
        </w:rPr>
        <w:t>（三）鼓励有条件的市开展本级体育消费创新场景培育工作，并制定相应支持政策。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仿宋_GB2312" w:hAnsi="文星楷体" w:eastAsia="仿宋_GB2312"/>
          <w:sz w:val="32"/>
          <w:szCs w:val="32"/>
          <w:lang w:val="en-US" w:eastAsia="zh-CN"/>
        </w:rPr>
      </w:pPr>
      <w:r>
        <w:rPr>
          <w:rFonts w:hint="eastAsia" w:ascii="仿宋_GB2312" w:hAnsi="文星楷体" w:eastAsia="仿宋_GB2312"/>
          <w:sz w:val="32"/>
          <w:szCs w:val="32"/>
          <w:lang w:val="en-US" w:eastAsia="zh-CN"/>
        </w:rPr>
        <w:t>联系人：崔博，电话：053151761962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文星楷体" w:eastAsia="仿宋_GB2312"/>
          <w:sz w:val="32"/>
          <w:szCs w:val="32"/>
          <w:lang w:val="en-US" w:eastAsia="zh-CN"/>
        </w:rPr>
      </w:pPr>
      <w:r>
        <w:rPr>
          <w:rFonts w:hint="eastAsia" w:ascii="仿宋_GB2312" w:hAnsi="文星楷体" w:eastAsia="仿宋_GB2312"/>
          <w:sz w:val="32"/>
          <w:szCs w:val="32"/>
          <w:lang w:val="en-US" w:eastAsia="zh-CN"/>
        </w:rPr>
        <w:t>邮  箱：sdtyxcj@163.com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920" w:leftChars="300" w:hanging="960" w:hangingChars="3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文星楷体" w:eastAsia="仿宋_GB2312"/>
          <w:sz w:val="32"/>
          <w:szCs w:val="32"/>
          <w:lang w:val="en-US" w:eastAsia="zh-CN"/>
        </w:rPr>
      </w:pPr>
      <w:r>
        <w:rPr>
          <w:rFonts w:hint="eastAsia" w:ascii="仿宋_GB2312" w:hAnsi="文星楷体" w:eastAsia="仿宋_GB2312"/>
          <w:sz w:val="32"/>
          <w:szCs w:val="32"/>
          <w:lang w:val="en-US" w:eastAsia="zh-CN"/>
        </w:rPr>
        <w:t>附件：1.山东省体育消费创新场景项目申报书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1600" w:firstLineChars="500"/>
        <w:textAlignment w:val="auto"/>
        <w:rPr>
          <w:rFonts w:hint="eastAsia" w:ascii="仿宋_GB2312" w:hAnsi="文星楷体" w:eastAsia="仿宋_GB2312"/>
          <w:sz w:val="32"/>
          <w:szCs w:val="32"/>
          <w:lang w:val="en-US" w:eastAsia="zh-CN"/>
        </w:rPr>
      </w:pPr>
      <w:r>
        <w:rPr>
          <w:rFonts w:hint="eastAsia" w:ascii="仿宋_GB2312" w:hAnsi="文星楷体" w:eastAsia="仿宋_GB2312"/>
          <w:sz w:val="32"/>
          <w:szCs w:val="32"/>
          <w:lang w:val="en-US" w:eastAsia="zh-CN"/>
        </w:rPr>
        <w:t>2.山东省体育消费创新场景项目申报汇总表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文星楷体" w:eastAsia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</w:rPr>
        <w:drawing>
          <wp:anchor distT="0" distB="0" distL="114300" distR="114300" simplePos="0" relativeHeight="251956224" behindDoc="1" locked="0" layoutInCell="1" allowOverlap="1">
            <wp:simplePos x="0" y="0"/>
            <wp:positionH relativeFrom="column">
              <wp:posOffset>3383915</wp:posOffset>
            </wp:positionH>
            <wp:positionV relativeFrom="paragraph">
              <wp:posOffset>375285</wp:posOffset>
            </wp:positionV>
            <wp:extent cx="1678940" cy="1614805"/>
            <wp:effectExtent l="0" t="0" r="16510" b="4445"/>
            <wp:wrapNone/>
            <wp:docPr id="8" name="图片 7" descr="山东省体育局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山东省体育局.ti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78940" cy="1614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800" w:leftChars="1500" w:right="317"/>
        <w:jc w:val="center"/>
        <w:textAlignment w:val="auto"/>
        <w:rPr>
          <w:rFonts w:hint="eastAsia" w:ascii="仿宋_GB2312" w:hAnsi="文星楷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山东省体育局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304" w:firstLineChars="100"/>
        <w:textAlignment w:val="auto"/>
        <w:rPr>
          <w:rFonts w:ascii="仿宋_GB2312" w:hAnsi="仿宋" w:eastAsia="仿宋_GB2312" w:cs="仿宋"/>
          <w:spacing w:val="-8"/>
          <w:sz w:val="32"/>
          <w:szCs w:val="32"/>
        </w:rPr>
      </w:pPr>
    </w:p>
    <w:p>
      <w:pPr>
        <w:pStyle w:val="2"/>
      </w:pPr>
    </w:p>
    <w:p>
      <w:pPr>
        <w:ind w:right="-509" w:rightChars="-159"/>
        <w:rPr>
          <w:rFonts w:ascii="仿宋_GB2312" w:hAnsi="仿宋_GB2312" w:eastAsia="仿宋_GB2312"/>
          <w:sz w:val="28"/>
          <w:szCs w:val="28"/>
        </w:rPr>
      </w:pPr>
      <w:r>
        <w:rPr>
          <w:rFonts w:ascii="汉仪大宋简" w:hAnsi="汉仪大宋简" w:eastAsia="汉仪大宋简"/>
          <w:color w:val="FA3232"/>
          <w:spacing w:val="2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369920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9525</wp:posOffset>
                </wp:positionV>
                <wp:extent cx="566737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6pt;margin-top:0.75pt;height:0pt;width:446.25pt;z-index:252369920;mso-width-relative:page;mso-height-relative:page;" filled="f" stroked="t" coordsize="21600,21600" o:gfxdata="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LPMpvUAAAABgEAAA8AAAAAAAAAAQAgAAAAIgAAAGRycy9kb3ducmV2LnhtbFBLAQIU&#10;ABQAAAAIAIdO4kAKQd6u9wEAAOUDAAAOAAAAAAAAAAEAIAAAACMBAABkcnMvZTJvRG9jLnhtbFBL&#10;BQYAAAAABgAGAFkBAACM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山东省体育局办公室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日印发     </w:t>
      </w:r>
      <w:r>
        <w:rPr>
          <w:rFonts w:ascii="仿宋_GB2312" w:hAnsi="仿宋_GB2312" w:eastAsia="仿宋_GB2312"/>
          <w:sz w:val="28"/>
          <w:szCs w:val="28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汉仪大宋简" w:hAnsi="汉仪大宋简" w:eastAsia="汉仪大宋简" w:cs="Calibri"/>
          <w:color w:val="FA3232"/>
          <w:spacing w:val="20"/>
          <w:sz w:val="116"/>
          <w:szCs w:val="116"/>
        </w:rPr>
        <mc:AlternateContent>
          <mc:Choice Requires="wps">
            <w:drawing>
              <wp:anchor distT="0" distB="0" distL="114300" distR="114300" simplePos="0" relativeHeight="252370944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6985</wp:posOffset>
                </wp:positionV>
                <wp:extent cx="5667375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6pt;margin-top:0.55pt;height:0pt;width:446.25pt;z-index:252370944;mso-width-relative:page;mso-height-relative:page;" filled="f" stroked="t" coordsize="21600,21600" o:gfxdata="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QpHA+tQAAAAGAQAADwAAAAAAAAABACAAAAAiAAAAZHJzL2Rvd25yZXYueG1sUEsBAhQA&#10;FAAAAAgAh07iQJMFA8T2AQAA5QMAAA4AAAAAAAAAAQAgAAAAIwEAAGRycy9lMm9Eb2MueG1sUEsF&#10;BgAAAAAGAAYAWQEAAIs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br w:type="page"/>
      </w:r>
    </w:p>
    <w:p>
      <w:pPr>
        <w:ind w:firstLine="0" w:firstLineChars="0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附件1</w:t>
      </w:r>
    </w:p>
    <w:p>
      <w:pPr>
        <w:ind w:firstLine="0" w:firstLineChars="0"/>
        <w:rPr>
          <w:rFonts w:ascii="黑体" w:hAnsi="黑体" w:eastAsia="黑体"/>
        </w:rPr>
      </w:pPr>
    </w:p>
    <w:p>
      <w:pPr>
        <w:spacing w:line="10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52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52"/>
          <w:szCs w:val="44"/>
          <w:lang w:eastAsia="zh-CN" w:bidi="ar"/>
        </w:rPr>
        <w:t>山东省体育消费创新</w:t>
      </w:r>
      <w:r>
        <w:rPr>
          <w:rFonts w:hint="eastAsia" w:ascii="方正小标宋_GBK" w:hAnsi="方正小标宋_GBK" w:eastAsia="方正小标宋_GBK" w:cs="方正小标宋_GBK"/>
          <w:sz w:val="52"/>
          <w:szCs w:val="44"/>
          <w:lang w:bidi="ar"/>
        </w:rPr>
        <w:t>场景</w:t>
      </w:r>
      <w:r>
        <w:rPr>
          <w:rFonts w:hint="eastAsia" w:ascii="方正小标宋_GBK" w:hAnsi="方正小标宋_GBK" w:eastAsia="方正小标宋_GBK" w:cs="方正小标宋_GBK"/>
          <w:sz w:val="52"/>
          <w:szCs w:val="44"/>
          <w:lang w:eastAsia="zh-CN" w:bidi="ar"/>
        </w:rPr>
        <w:t>项目申报书</w:t>
      </w:r>
    </w:p>
    <w:p>
      <w:pPr>
        <w:spacing w:line="600" w:lineRule="exact"/>
        <w:ind w:firstLine="2160" w:firstLineChars="900"/>
        <w:rPr>
          <w:kern w:val="0"/>
          <w:sz w:val="24"/>
        </w:rPr>
      </w:pPr>
    </w:p>
    <w:p>
      <w:pPr>
        <w:spacing w:line="600" w:lineRule="exact"/>
        <w:ind w:firstLine="2160" w:firstLineChars="900"/>
        <w:rPr>
          <w:kern w:val="0"/>
          <w:sz w:val="24"/>
        </w:rPr>
      </w:pPr>
    </w:p>
    <w:p>
      <w:pPr>
        <w:pStyle w:val="8"/>
        <w:rPr>
          <w:kern w:val="0"/>
          <w:sz w:val="24"/>
        </w:rPr>
      </w:pPr>
    </w:p>
    <w:p>
      <w:pPr>
        <w:pStyle w:val="8"/>
        <w:rPr>
          <w:kern w:val="0"/>
          <w:sz w:val="24"/>
        </w:rPr>
      </w:pPr>
    </w:p>
    <w:p>
      <w:pPr>
        <w:pStyle w:val="8"/>
        <w:rPr>
          <w:kern w:val="0"/>
          <w:sz w:val="24"/>
        </w:rPr>
      </w:pPr>
    </w:p>
    <w:p>
      <w:pPr>
        <w:spacing w:line="600" w:lineRule="exact"/>
        <w:ind w:firstLine="2160" w:firstLineChars="900"/>
        <w:rPr>
          <w:kern w:val="0"/>
          <w:sz w:val="24"/>
        </w:rPr>
      </w:pPr>
    </w:p>
    <w:p>
      <w:pPr>
        <w:spacing w:line="1000" w:lineRule="exact"/>
        <w:ind w:firstLine="1158" w:firstLineChars="362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申报单位（盖章）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single"/>
          <w:lang w:bidi="ar"/>
        </w:rPr>
        <w:t xml:space="preserve">                   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single"/>
          <w:lang w:bidi="ar"/>
        </w:rPr>
        <w:t xml:space="preserve">      </w:t>
      </w:r>
    </w:p>
    <w:p>
      <w:pPr>
        <w:spacing w:line="1000" w:lineRule="exact"/>
        <w:ind w:firstLine="1160"/>
        <w:jc w:val="left"/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single"/>
          <w:lang w:bidi="ar"/>
        </w:rPr>
      </w:pPr>
      <w:r>
        <w:rPr>
          <w:rFonts w:hint="eastAsia" w:ascii="仿宋_GB2312" w:hAnsi="仿宋_GB2312" w:eastAsia="仿宋_GB2312" w:cs="仿宋_GB2312"/>
          <w:bCs/>
          <w:spacing w:val="130"/>
          <w:kern w:val="0"/>
          <w:sz w:val="32"/>
          <w:szCs w:val="32"/>
          <w:lang w:bidi="ar"/>
        </w:rPr>
        <w:t>申报类别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：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single"/>
          <w:lang w:bidi="ar"/>
        </w:rPr>
        <w:t xml:space="preserve">                          </w:t>
      </w:r>
    </w:p>
    <w:p>
      <w:pPr>
        <w:spacing w:line="1000" w:lineRule="exact"/>
        <w:ind w:firstLine="1160"/>
        <w:jc w:val="left"/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single"/>
          <w:lang w:bidi="ar"/>
        </w:rPr>
      </w:pPr>
      <w:r>
        <w:rPr>
          <w:rFonts w:hint="eastAsia" w:ascii="仿宋_GB2312" w:hAnsi="仿宋_GB2312" w:eastAsia="仿宋_GB2312" w:cs="仿宋_GB2312"/>
          <w:bCs/>
          <w:spacing w:val="130"/>
          <w:kern w:val="0"/>
          <w:sz w:val="32"/>
          <w:szCs w:val="32"/>
          <w:lang w:bidi="ar"/>
        </w:rPr>
        <w:t>所在区市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：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single"/>
          <w:lang w:bidi="ar"/>
        </w:rPr>
        <w:t xml:space="preserve">                          </w:t>
      </w:r>
    </w:p>
    <w:p>
      <w:pPr>
        <w:spacing w:line="1000" w:lineRule="exact"/>
        <w:ind w:firstLine="1160" w:firstLineChars="200"/>
        <w:jc w:val="left"/>
        <w:rPr>
          <w:rFonts w:hint="eastAsia" w:ascii="仿宋" w:hAnsi="仿宋" w:eastAsia="仿宋" w:cs="仿宋"/>
          <w:b/>
          <w:spacing w:val="13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pacing w:val="130"/>
          <w:kern w:val="0"/>
          <w:sz w:val="32"/>
          <w:szCs w:val="32"/>
          <w:lang w:bidi="ar"/>
        </w:rPr>
        <w:t>填报日期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：</w:t>
      </w:r>
      <w:r>
        <w:rPr>
          <w:rFonts w:hint="eastAsia" w:ascii="仿宋" w:hAnsi="仿宋" w:eastAsia="仿宋" w:cs="仿宋"/>
          <w:b/>
          <w:spacing w:val="130"/>
          <w:kern w:val="0"/>
          <w:sz w:val="32"/>
          <w:szCs w:val="32"/>
          <w:u w:val="single"/>
          <w:lang w:bidi="ar"/>
        </w:rPr>
        <w:t xml:space="preserve">       </w:t>
      </w:r>
      <w:r>
        <w:rPr>
          <w:rFonts w:hint="eastAsia" w:cs="仿宋"/>
          <w:b/>
          <w:spacing w:val="130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spacing w:val="130"/>
          <w:kern w:val="0"/>
          <w:sz w:val="32"/>
          <w:szCs w:val="32"/>
          <w:u w:val="single"/>
          <w:lang w:bidi="ar"/>
        </w:rPr>
        <w:t xml:space="preserve">  </w:t>
      </w:r>
    </w:p>
    <w:p>
      <w:pPr>
        <w:spacing w:line="1000" w:lineRule="exact"/>
        <w:ind w:firstLine="1158" w:firstLineChars="362"/>
        <w:jc w:val="left"/>
        <w:rPr>
          <w:rFonts w:eastAsia="方正黑体_GBK"/>
          <w:bCs/>
          <w:kern w:val="0"/>
          <w:szCs w:val="36"/>
          <w:lang w:bidi="ar"/>
        </w:rPr>
      </w:pPr>
    </w:p>
    <w:p>
      <w:pPr>
        <w:spacing w:line="600" w:lineRule="exact"/>
        <w:ind w:firstLine="0" w:firstLineChars="0"/>
        <w:rPr>
          <w:b/>
          <w:sz w:val="24"/>
          <w:u w:val="single"/>
          <w:lang w:bidi="ar"/>
        </w:rPr>
      </w:pPr>
    </w:p>
    <w:p>
      <w:pPr>
        <w:spacing w:line="600" w:lineRule="exact"/>
        <w:ind w:firstLine="0" w:firstLineChars="0"/>
        <w:rPr>
          <w:b/>
          <w:sz w:val="24"/>
          <w:u w:val="single"/>
          <w:lang w:bidi="ar"/>
        </w:rPr>
      </w:pPr>
    </w:p>
    <w:p>
      <w:pPr>
        <w:spacing w:after="217" w:afterLines="50"/>
        <w:ind w:firstLine="0" w:firstLineChars="0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eastAsia="方正黑体_GBK"/>
          <w:bCs/>
          <w:kern w:val="0"/>
          <w:szCs w:val="36"/>
          <w:lang w:bidi="ar"/>
        </w:rPr>
        <w:br w:type="page"/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 w:bidi="ar"/>
        </w:rPr>
        <w:t>体育消费创新场景基本情况表</w:t>
      </w:r>
    </w:p>
    <w:tbl>
      <w:tblPr>
        <w:tblStyle w:val="9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3"/>
        <w:gridCol w:w="1706"/>
        <w:gridCol w:w="638"/>
        <w:gridCol w:w="687"/>
        <w:gridCol w:w="1606"/>
        <w:gridCol w:w="323"/>
        <w:gridCol w:w="2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9000" w:type="dxa"/>
            <w:gridSpan w:val="7"/>
            <w:noWrap w:val="0"/>
            <w:vAlign w:val="center"/>
          </w:tcPr>
          <w:p>
            <w:pPr>
              <w:spacing w:line="320" w:lineRule="exact"/>
              <w:ind w:firstLine="120" w:firstLineChars="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一、申报单位基本信息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19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3031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统一社会信用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代码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19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</w:t>
            </w:r>
          </w:p>
        </w:tc>
        <w:tc>
          <w:tcPr>
            <w:tcW w:w="3031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主营业务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9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单位性质</w:t>
            </w:r>
          </w:p>
        </w:tc>
        <w:tc>
          <w:tcPr>
            <w:tcW w:w="7057" w:type="dxa"/>
            <w:gridSpan w:val="6"/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国家机关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事业单位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社会团体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国有企业</w:t>
            </w:r>
          </w:p>
          <w:p>
            <w:pPr>
              <w:widowControl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民营企业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外资企业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其他： 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19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注册地址</w:t>
            </w:r>
          </w:p>
        </w:tc>
        <w:tc>
          <w:tcPr>
            <w:tcW w:w="7057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9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申报工作联系人</w:t>
            </w:r>
          </w:p>
        </w:tc>
        <w:tc>
          <w:tcPr>
            <w:tcW w:w="3031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9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申报单位简介</w:t>
            </w:r>
          </w:p>
        </w:tc>
        <w:tc>
          <w:tcPr>
            <w:tcW w:w="7057" w:type="dxa"/>
            <w:gridSpan w:val="6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  <w:t>00字以内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9000" w:type="dxa"/>
            <w:gridSpan w:val="7"/>
            <w:noWrap w:val="0"/>
            <w:vAlign w:val="center"/>
          </w:tcPr>
          <w:p>
            <w:pPr>
              <w:spacing w:line="320" w:lineRule="exact"/>
              <w:ind w:firstLine="120" w:firstLineChars="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二、应用场景基本情况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9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场景名称</w:t>
            </w:r>
          </w:p>
        </w:tc>
        <w:tc>
          <w:tcPr>
            <w:tcW w:w="7057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  <w:jc w:val="center"/>
        </w:trPr>
        <w:tc>
          <w:tcPr>
            <w:tcW w:w="19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所属领域</w:t>
            </w:r>
          </w:p>
        </w:tc>
        <w:tc>
          <w:tcPr>
            <w:tcW w:w="7057" w:type="dxa"/>
            <w:gridSpan w:val="6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□体育赛事消费创新场景  □户外运动消费创新场景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□运动健身消费创新场景  □体育融合消费创新场景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□数字体育消费创新场景  □体育消费主题活动创新场景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□其他体育消费创新场景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94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推进主体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管理或运营单位</w:t>
            </w:r>
          </w:p>
        </w:tc>
        <w:tc>
          <w:tcPr>
            <w:tcW w:w="5351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94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联合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推进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单位</w:t>
            </w:r>
          </w:p>
        </w:tc>
        <w:tc>
          <w:tcPr>
            <w:tcW w:w="5351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  <w:jc w:val="center"/>
        </w:trPr>
        <w:tc>
          <w:tcPr>
            <w:tcW w:w="19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场景建设投资额度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234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9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上年度场景营业收入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242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7" w:hRule="atLeast"/>
          <w:jc w:val="center"/>
        </w:trPr>
        <w:tc>
          <w:tcPr>
            <w:tcW w:w="19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真实性承诺</w:t>
            </w:r>
          </w:p>
        </w:tc>
        <w:tc>
          <w:tcPr>
            <w:tcW w:w="7057" w:type="dxa"/>
            <w:gridSpan w:val="6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我单位自愿参加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体育消费创新场景项目申报，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并郑重承诺填报的本单位基本情况和所提供的申报材料全面、真实、准确无误，所涉及的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品牌、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技术、方案、产品等不存在侵权行为。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法定代表人签名：               申报单位名称（公章）：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 w:bidi="ar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 w:bidi="ar"/>
        </w:rPr>
        <w:t>体育消费创新场景报告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（参考模板）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1"/>
        <w:textAlignment w:val="auto"/>
        <w:rPr>
          <w:rFonts w:ascii="楷体_GB2312" w:hAnsi="方正楷体_GBK" w:eastAsia="楷体_GB2312" w:cs="方正楷体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一、前言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简要介绍体育消费创新场景的概况及成效。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黑体" w:hAnsi="黑体" w:eastAsia="黑体" w:cs="方正楷体_GBK"/>
          <w:sz w:val="32"/>
          <w:szCs w:val="32"/>
          <w:lang w:eastAsia="zh-CN"/>
        </w:rPr>
      </w:pPr>
      <w:r>
        <w:rPr>
          <w:rFonts w:hint="eastAsia" w:ascii="黑体" w:hAnsi="黑体" w:eastAsia="黑体" w:cs="方正楷体_GBK"/>
          <w:sz w:val="32"/>
          <w:szCs w:val="32"/>
        </w:rPr>
        <w:t>二、</w:t>
      </w:r>
      <w:r>
        <w:rPr>
          <w:rFonts w:hint="eastAsia" w:ascii="黑体" w:hAnsi="黑体" w:eastAsia="黑体" w:cs="方正楷体_GBK"/>
          <w:sz w:val="32"/>
          <w:szCs w:val="32"/>
          <w:lang w:eastAsia="zh-CN"/>
        </w:rPr>
        <w:t>发展现状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该体育消费场景所处区域范围，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可附地图、规划图或鸟瞰图，突出显示场景的所在位置，近三年经营情况、客流来源及结构情况等。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黑体" w:hAnsi="黑体" w:eastAsia="黑体" w:cs="方正楷体_GBK"/>
          <w:sz w:val="32"/>
          <w:szCs w:val="32"/>
          <w:lang w:eastAsia="zh-CN"/>
        </w:rPr>
      </w:pPr>
      <w:r>
        <w:rPr>
          <w:rFonts w:hint="eastAsia" w:ascii="黑体" w:hAnsi="黑体" w:eastAsia="黑体" w:cs="方正楷体_GBK"/>
          <w:sz w:val="32"/>
          <w:szCs w:val="32"/>
        </w:rPr>
        <w:t>三、</w:t>
      </w:r>
      <w:r>
        <w:rPr>
          <w:rFonts w:hint="eastAsia" w:ascii="黑体" w:hAnsi="黑体" w:eastAsia="黑体" w:cs="方正楷体_GBK"/>
          <w:sz w:val="32"/>
          <w:szCs w:val="32"/>
          <w:lang w:eastAsia="zh-CN"/>
        </w:rPr>
        <w:t>主题特色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该体育消费创新场景主题特色，突出特色亮点情况，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场景知名度和贡献度，包括荣誉资质、获奖情况、媒体报道等。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黑体" w:hAnsi="黑体" w:eastAsia="黑体" w:cs="方正楷体_GBK"/>
          <w:sz w:val="32"/>
          <w:szCs w:val="32"/>
          <w:lang w:eastAsia="zh-CN"/>
        </w:rPr>
      </w:pPr>
      <w:r>
        <w:rPr>
          <w:rFonts w:hint="eastAsia" w:ascii="黑体" w:hAnsi="黑体" w:eastAsia="黑体" w:cs="方正楷体_GBK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方正楷体_GBK"/>
          <w:sz w:val="32"/>
          <w:szCs w:val="32"/>
        </w:rPr>
        <w:t>、</w:t>
      </w:r>
      <w:r>
        <w:rPr>
          <w:rFonts w:hint="eastAsia" w:ascii="黑体" w:hAnsi="黑体" w:eastAsia="黑体" w:cs="方正楷体_GBK"/>
          <w:sz w:val="32"/>
          <w:szCs w:val="32"/>
          <w:lang w:eastAsia="zh-CN"/>
        </w:rPr>
        <w:t>业态产品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该消费场景的涵盖的主要业态、消费产品（服务），重点体现消费场景业态复合型、产品（服务）创新性等。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黑体" w:hAnsi="黑体" w:eastAsia="黑体" w:cs="方正楷体_GBK"/>
          <w:sz w:val="32"/>
          <w:szCs w:val="32"/>
          <w:lang w:eastAsia="zh-CN"/>
        </w:rPr>
      </w:pPr>
      <w:r>
        <w:rPr>
          <w:rFonts w:hint="eastAsia" w:ascii="黑体" w:hAnsi="黑体" w:eastAsia="黑体" w:cs="方正楷体_GBK"/>
          <w:sz w:val="32"/>
          <w:szCs w:val="32"/>
          <w:lang w:eastAsia="zh-CN"/>
        </w:rPr>
        <w:t>五、运营管理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该体育消费场景的具体管理运营机构，可持续发展的体制机制等。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方正楷体_GBK"/>
          <w:b w:val="0"/>
          <w:bCs w:val="0"/>
          <w:kern w:val="2"/>
          <w:sz w:val="32"/>
          <w:szCs w:val="32"/>
          <w:lang w:val="en-US" w:eastAsia="zh-CN" w:bidi="ar-SA"/>
        </w:rPr>
        <w:t>六、具体举措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该体育消费场景的设计规划、实施路径、技术路线等具体内容。</w:t>
      </w:r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黑体" w:hAnsi="黑体" w:eastAsia="黑体" w:cs="方正楷体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方正楷体_GBK"/>
          <w:b w:val="0"/>
          <w:bCs w:val="0"/>
          <w:kern w:val="2"/>
          <w:sz w:val="32"/>
          <w:szCs w:val="32"/>
          <w:lang w:val="en-US" w:eastAsia="zh-CN" w:bidi="ar-SA"/>
        </w:rPr>
        <w:t>七、经济成效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该体育消费场景形成的经济效益。</w:t>
      </w:r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黑体" w:hAnsi="黑体" w:eastAsia="黑体" w:cs="方正楷体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方正楷体_GBK"/>
          <w:b w:val="0"/>
          <w:bCs w:val="0"/>
          <w:kern w:val="2"/>
          <w:sz w:val="32"/>
          <w:szCs w:val="32"/>
          <w:lang w:val="en-US" w:eastAsia="zh-CN" w:bidi="ar-SA"/>
        </w:rPr>
        <w:t>八、社会价值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该体育消费场景形成的社会推广价值。</w:t>
      </w:r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黑体" w:hAnsi="黑体" w:eastAsia="黑体" w:cs="方正楷体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方正楷体_GBK"/>
          <w:b w:val="0"/>
          <w:bCs w:val="0"/>
          <w:kern w:val="2"/>
          <w:sz w:val="32"/>
          <w:szCs w:val="32"/>
          <w:lang w:val="en-US" w:eastAsia="zh-CN" w:bidi="ar-SA"/>
        </w:rPr>
        <w:t>九、主要创新点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该体育消费场景的创新特点和发展优势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黑体" w:hAnsi="黑体" w:eastAsia="黑体" w:cs="方正楷体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方正楷体_GBK"/>
          <w:b w:val="0"/>
          <w:bCs w:val="0"/>
          <w:kern w:val="2"/>
          <w:sz w:val="32"/>
          <w:szCs w:val="32"/>
          <w:lang w:val="en-US" w:eastAsia="zh-CN" w:bidi="ar-SA"/>
        </w:rPr>
        <w:t>十、痛点难点及建议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当前该体育消费场景建设和发展中面临的难点、痛点及相关建议。</w:t>
      </w:r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黑体" w:hAnsi="黑体" w:eastAsia="黑体" w:cs="方正楷体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方正楷体_GBK"/>
          <w:b w:val="0"/>
          <w:bCs w:val="0"/>
          <w:kern w:val="2"/>
          <w:sz w:val="32"/>
          <w:szCs w:val="32"/>
          <w:lang w:val="en-US" w:eastAsia="zh-CN" w:bidi="ar-SA"/>
        </w:rPr>
        <w:t>十一、下一步计划</w:t>
      </w:r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该体育消费场景的建设规划。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黑体" w:hAnsi="黑体" w:eastAsia="黑体" w:cs="方正楷体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方正楷体_GBK"/>
          <w:b w:val="0"/>
          <w:bCs w:val="0"/>
          <w:kern w:val="2"/>
          <w:sz w:val="32"/>
          <w:szCs w:val="32"/>
          <w:lang w:val="en-US" w:eastAsia="zh-CN" w:bidi="ar-SA"/>
        </w:rPr>
        <w:t>十二、相关证明材料及其他事项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相关证明材料及其他需要说明的事项。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注：以上为参考模板，可根据体育消费场景工作实际，进行格式和内容调整。要求内容突出特色、展现亮点，文字言简意赅、内容图文并茂，有详实、准确的数据支撑。必要事项应附证明材料。篇幅不少于3000字。</w:t>
      </w:r>
    </w:p>
    <w:p>
      <w:pPr>
        <w:pStyle w:val="8"/>
        <w:rPr>
          <w:rFonts w:hint="eastAsia" w:ascii="黑体" w:hAnsi="黑体" w:eastAsia="黑体"/>
          <w:kern w:val="0"/>
        </w:rPr>
      </w:pPr>
    </w:p>
    <w:p>
      <w:pPr>
        <w:pStyle w:val="8"/>
        <w:rPr>
          <w:rFonts w:hint="eastAsia" w:ascii="黑体" w:hAnsi="黑体" w:eastAsia="黑体"/>
          <w:kern w:val="0"/>
        </w:rPr>
      </w:pPr>
    </w:p>
    <w:p>
      <w:pPr>
        <w:pStyle w:val="8"/>
        <w:rPr>
          <w:rFonts w:hint="eastAsia" w:ascii="黑体" w:hAnsi="黑体" w:eastAsia="黑体"/>
          <w:kern w:val="0"/>
        </w:rPr>
      </w:pPr>
    </w:p>
    <w:p>
      <w:pPr>
        <w:pStyle w:val="8"/>
        <w:rPr>
          <w:rFonts w:hint="eastAsia" w:ascii="黑体" w:hAnsi="黑体" w:eastAsia="黑体"/>
          <w:kern w:val="0"/>
        </w:rPr>
      </w:pPr>
    </w:p>
    <w:p>
      <w:pPr>
        <w:ind w:firstLine="0" w:firstLineChars="0"/>
        <w:jc w:val="left"/>
        <w:rPr>
          <w:rFonts w:hint="eastAsia" w:ascii="黑体" w:hAnsi="黑体" w:eastAsia="黑体"/>
          <w:kern w:val="0"/>
          <w:sz w:val="32"/>
          <w:szCs w:val="32"/>
          <w:lang w:eastAsia="zh-CN"/>
        </w:rPr>
        <w:sectPr>
          <w:footerReference r:id="rId3" w:type="default"/>
          <w:pgSz w:w="11906" w:h="16838"/>
          <w:pgMar w:top="2098" w:right="1474" w:bottom="1984" w:left="1588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ind w:firstLine="0" w:firstLineChars="0"/>
        <w:jc w:val="left"/>
        <w:rPr>
          <w:rFonts w:hint="default" w:ascii="黑体" w:hAnsi="黑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2</w:t>
      </w:r>
    </w:p>
    <w:p>
      <w:pPr>
        <w:ind w:firstLine="0" w:firstLineChars="0"/>
        <w:jc w:val="left"/>
        <w:rPr>
          <w:rFonts w:hint="eastAsia" w:ascii="黑体" w:hAnsi="黑体" w:eastAsia="黑体"/>
          <w:kern w:val="0"/>
        </w:rPr>
      </w:pPr>
      <w:bookmarkStart w:id="0" w:name="_GoBack"/>
      <w:bookmarkEnd w:id="0"/>
    </w:p>
    <w:p>
      <w:pPr>
        <w:ind w:firstLine="0" w:firstLineChars="0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山东省体育消费创新场景项目申报汇总表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18" w:afterLines="20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设区市体育局（盖章）：</w:t>
      </w:r>
    </w:p>
    <w:tbl>
      <w:tblPr>
        <w:tblStyle w:val="10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3072"/>
        <w:gridCol w:w="3855"/>
        <w:gridCol w:w="2210"/>
        <w:gridCol w:w="2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329" w:type="pct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hAnsi="文星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hAnsi="文星楷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184" w:type="pct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hAnsi="文星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hAnsi="文星楷体"/>
                <w:sz w:val="32"/>
                <w:szCs w:val="32"/>
                <w:vertAlign w:val="baseline"/>
                <w:lang w:val="en-US" w:eastAsia="zh-CN"/>
              </w:rPr>
              <w:t>申报类别</w:t>
            </w:r>
          </w:p>
        </w:tc>
        <w:tc>
          <w:tcPr>
            <w:tcW w:w="1486" w:type="pct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hAnsi="文星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hAnsi="文星楷体"/>
                <w:sz w:val="32"/>
                <w:szCs w:val="32"/>
                <w:vertAlign w:val="baseline"/>
                <w:lang w:val="en-US" w:eastAsia="zh-CN"/>
              </w:rPr>
              <w:t>体育消费场景项目名称</w:t>
            </w:r>
          </w:p>
          <w:p>
            <w:pPr>
              <w:pStyle w:val="8"/>
              <w:ind w:left="0" w:leftChars="0" w:firstLine="0" w:firstLineChars="0"/>
              <w:jc w:val="center"/>
              <w:rPr>
                <w:rFonts w:hint="eastAsia" w:hAnsi="文星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（按推介排序）</w:t>
            </w:r>
          </w:p>
        </w:tc>
        <w:tc>
          <w:tcPr>
            <w:tcW w:w="852" w:type="pct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hAnsi="文星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hAnsi="文星楷体"/>
                <w:sz w:val="32"/>
                <w:szCs w:val="32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1147" w:type="pct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hAnsi="文星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hAnsi="文星楷体"/>
                <w:sz w:val="32"/>
                <w:szCs w:val="32"/>
                <w:vertAlign w:val="baseline"/>
                <w:lang w:val="en-US" w:eastAsia="zh-CN"/>
              </w:rPr>
              <w:t>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29" w:type="pct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default" w:hAnsi="文星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hAnsi="文星楷体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84" w:type="pct"/>
            <w:vAlign w:val="center"/>
          </w:tcPr>
          <w:p>
            <w:pPr>
              <w:pStyle w:val="8"/>
              <w:ind w:left="0" w:leftChars="0" w:firstLine="0" w:firstLineChars="0"/>
              <w:jc w:val="both"/>
              <w:rPr>
                <w:rFonts w:hint="eastAsia" w:hAnsi="文星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6" w:type="pct"/>
            <w:vAlign w:val="center"/>
          </w:tcPr>
          <w:p>
            <w:pPr>
              <w:pStyle w:val="8"/>
              <w:ind w:left="0" w:leftChars="0" w:firstLine="0" w:firstLineChars="0"/>
              <w:jc w:val="both"/>
              <w:rPr>
                <w:rFonts w:hint="eastAsia" w:hAnsi="文星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2" w:type="pct"/>
            <w:vAlign w:val="center"/>
          </w:tcPr>
          <w:p>
            <w:pPr>
              <w:pStyle w:val="8"/>
              <w:jc w:val="both"/>
              <w:rPr>
                <w:rFonts w:hint="default" w:hAnsi="文星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7" w:type="pct"/>
            <w:vAlign w:val="center"/>
          </w:tcPr>
          <w:p>
            <w:pPr>
              <w:pStyle w:val="8"/>
              <w:jc w:val="center"/>
              <w:rPr>
                <w:rFonts w:hint="eastAsia" w:hAnsi="文星楷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329" w:type="pct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default" w:hAnsi="文星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hAnsi="文星楷体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184" w:type="pct"/>
            <w:vAlign w:val="center"/>
          </w:tcPr>
          <w:p>
            <w:pPr>
              <w:pStyle w:val="8"/>
              <w:jc w:val="center"/>
              <w:rPr>
                <w:rFonts w:hint="eastAsia" w:hAnsi="文星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6" w:type="pct"/>
            <w:vAlign w:val="center"/>
          </w:tcPr>
          <w:p>
            <w:pPr>
              <w:pStyle w:val="8"/>
              <w:jc w:val="center"/>
              <w:rPr>
                <w:rFonts w:hint="eastAsia" w:hAnsi="文星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2" w:type="pct"/>
            <w:vAlign w:val="center"/>
          </w:tcPr>
          <w:p>
            <w:pPr>
              <w:pStyle w:val="8"/>
              <w:jc w:val="center"/>
              <w:rPr>
                <w:rFonts w:hint="eastAsia" w:hAnsi="文星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7" w:type="pct"/>
            <w:vAlign w:val="center"/>
          </w:tcPr>
          <w:p>
            <w:pPr>
              <w:pStyle w:val="8"/>
              <w:jc w:val="center"/>
              <w:rPr>
                <w:rFonts w:hint="eastAsia" w:hAnsi="文星楷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329" w:type="pct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default" w:hAnsi="文星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hAnsi="文星楷体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184" w:type="pct"/>
            <w:vAlign w:val="center"/>
          </w:tcPr>
          <w:p>
            <w:pPr>
              <w:pStyle w:val="8"/>
              <w:jc w:val="center"/>
              <w:rPr>
                <w:rFonts w:hint="eastAsia" w:hAnsi="文星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6" w:type="pct"/>
            <w:vAlign w:val="center"/>
          </w:tcPr>
          <w:p>
            <w:pPr>
              <w:pStyle w:val="8"/>
              <w:jc w:val="center"/>
              <w:rPr>
                <w:rFonts w:hint="eastAsia" w:hAnsi="文星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2" w:type="pct"/>
            <w:vAlign w:val="center"/>
          </w:tcPr>
          <w:p>
            <w:pPr>
              <w:pStyle w:val="8"/>
              <w:jc w:val="center"/>
              <w:rPr>
                <w:rFonts w:hint="eastAsia" w:hAnsi="文星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7" w:type="pct"/>
            <w:vAlign w:val="center"/>
          </w:tcPr>
          <w:p>
            <w:pPr>
              <w:pStyle w:val="8"/>
              <w:jc w:val="center"/>
              <w:rPr>
                <w:rFonts w:hint="eastAsia" w:hAnsi="文星楷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329" w:type="pct"/>
            <w:vAlign w:val="center"/>
          </w:tcPr>
          <w:p>
            <w:pPr>
              <w:pStyle w:val="8"/>
              <w:ind w:left="0" w:leftChars="0" w:firstLine="0" w:firstLineChars="0"/>
              <w:jc w:val="both"/>
              <w:rPr>
                <w:rFonts w:hint="eastAsia" w:hAnsi="文星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8"/>
              </w:rPr>
              <w:t>……</w:t>
            </w:r>
          </w:p>
        </w:tc>
        <w:tc>
          <w:tcPr>
            <w:tcW w:w="1184" w:type="pct"/>
            <w:vAlign w:val="center"/>
          </w:tcPr>
          <w:p>
            <w:pPr>
              <w:pStyle w:val="8"/>
              <w:jc w:val="center"/>
              <w:rPr>
                <w:rFonts w:hint="eastAsia" w:hAnsi="文星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6" w:type="pct"/>
            <w:vAlign w:val="center"/>
          </w:tcPr>
          <w:p>
            <w:pPr>
              <w:pStyle w:val="8"/>
              <w:jc w:val="center"/>
              <w:rPr>
                <w:rFonts w:hint="eastAsia" w:hAnsi="文星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2" w:type="pct"/>
            <w:vAlign w:val="center"/>
          </w:tcPr>
          <w:p>
            <w:pPr>
              <w:pStyle w:val="8"/>
              <w:jc w:val="center"/>
              <w:rPr>
                <w:rFonts w:hint="eastAsia" w:hAnsi="文星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7" w:type="pct"/>
            <w:vAlign w:val="center"/>
          </w:tcPr>
          <w:p>
            <w:pPr>
              <w:pStyle w:val="8"/>
              <w:jc w:val="center"/>
              <w:rPr>
                <w:rFonts w:hint="eastAsia" w:hAnsi="文星楷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widowControl/>
        <w:spacing w:line="360" w:lineRule="auto"/>
        <w:rPr>
          <w:rFonts w:hint="eastAsia" w:ascii="仿宋_GB2312" w:hAnsi="文星楷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文星楷体" w:eastAsia="仿宋_GB2312" w:cstheme="minorBidi"/>
          <w:kern w:val="2"/>
          <w:sz w:val="32"/>
          <w:szCs w:val="32"/>
          <w:lang w:val="en-US" w:eastAsia="zh-CN" w:bidi="ar-SA"/>
        </w:rPr>
        <w:t>填报人：                                                 填报日期：2024年 月  日</w:t>
      </w:r>
    </w:p>
    <w:p>
      <w:pPr>
        <w:pStyle w:val="8"/>
        <w:ind w:left="0" w:leftChars="0" w:firstLine="0" w:firstLineChars="0"/>
        <w:rPr>
          <w:rFonts w:hint="default" w:hAnsi="文星楷体"/>
          <w:sz w:val="32"/>
          <w:szCs w:val="32"/>
          <w:lang w:val="en-US" w:eastAsia="zh-CN"/>
        </w:rPr>
      </w:pPr>
      <w:r>
        <w:rPr>
          <w:rFonts w:hint="eastAsia" w:hAnsi="文星楷体"/>
          <w:sz w:val="32"/>
          <w:szCs w:val="32"/>
          <w:lang w:val="en-US" w:eastAsia="zh-CN"/>
        </w:rPr>
        <w:t xml:space="preserve">        </w:t>
      </w:r>
    </w:p>
    <w:p>
      <w:pPr>
        <w:pStyle w:val="13"/>
        <w:widowControl/>
        <w:numPr>
          <w:ilvl w:val="0"/>
          <w:numId w:val="0"/>
        </w:numPr>
        <w:snapToGrid w:val="0"/>
        <w:spacing w:line="300" w:lineRule="auto"/>
        <w:ind w:firstLine="632" w:firstLineChars="200"/>
        <w:rPr>
          <w:rFonts w:hint="eastAsia" w:ascii="仿宋" w:hAnsi="仿宋" w:eastAsia="仿宋" w:cs="仿宋"/>
          <w:sz w:val="32"/>
        </w:rPr>
      </w:pPr>
      <w:r>
        <w:rPr>
          <w:rFonts w:hint="eastAsia" w:ascii="仿宋_GB2312" w:hAnsi="文星楷体" w:eastAsia="仿宋_GB2312"/>
          <w:sz w:val="32"/>
          <w:szCs w:val="32"/>
          <w:lang w:val="en-US" w:eastAsia="zh-CN"/>
        </w:rPr>
        <w:t>注：</w:t>
      </w:r>
      <w:r>
        <w:rPr>
          <w:rFonts w:hint="eastAsia" w:ascii="仿宋_GB2312" w:hAnsi="文星楷体" w:eastAsia="仿宋_GB2312"/>
          <w:sz w:val="32"/>
          <w:szCs w:val="32"/>
          <w:lang w:eastAsia="zh-CN"/>
        </w:rPr>
        <w:t>本表由各市体育（体育和教育）局汇总填报，扫描后和word版一起发至邮箱</w:t>
      </w:r>
      <w:r>
        <w:rPr>
          <w:rFonts w:hint="eastAsia" w:ascii="仿宋_GB2312" w:hAnsi="文星楷体" w:eastAsia="仿宋_GB2312"/>
          <w:sz w:val="32"/>
          <w:szCs w:val="32"/>
          <w:lang w:val="en-US" w:eastAsia="zh-CN"/>
        </w:rPr>
        <w:t>sdtyxcj@163.com</w:t>
      </w:r>
      <w:r>
        <w:rPr>
          <w:rFonts w:hint="eastAsia" w:ascii="仿宋_GB2312" w:hAnsi="文星楷体" w:eastAsia="仿宋_GB2312"/>
          <w:sz w:val="32"/>
          <w:szCs w:val="32"/>
          <w:lang w:eastAsia="zh-CN"/>
        </w:rPr>
        <w:t>。</w:t>
      </w:r>
    </w:p>
    <w:sectPr>
      <w:headerReference r:id="rId4" w:type="default"/>
      <w:footerReference r:id="rId6" w:type="default"/>
      <w:headerReference r:id="rId5" w:type="even"/>
      <w:footerReference r:id="rId7" w:type="even"/>
      <w:pgSz w:w="16838" w:h="11906" w:orient="landscape"/>
      <w:pgMar w:top="1588" w:right="2098" w:bottom="1474" w:left="1984" w:header="851" w:footer="1400" w:gutter="0"/>
      <w:pgNumType w:fmt="decimal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细黑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星楷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大宋简">
    <w:panose1 w:val="02010609000101010101"/>
    <w:charset w:val="86"/>
    <w:family w:val="modern"/>
    <w:pitch w:val="default"/>
    <w:sig w:usb0="00000001" w:usb1="080E0800" w:usb2="00000002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firstLine="0" w:firstLineChars="0"/>
      <w:jc w:val="left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-222250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firstLine="0" w:firstLineChars="0"/>
                            <w:jc w:val="left"/>
                            <w:textAlignment w:val="auto"/>
                          </w:pPr>
                          <w:r>
                            <w:rPr>
                              <w:rFonts w:ascii="宋体" w:hAnsi="宋体" w:eastAsia="宋体" w:cs="宋体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汉仪大宋简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汉仪大宋简" w:cs="Times New Roman"/>
                              <w:sz w:val="24"/>
                              <w:szCs w:val="24"/>
                            </w:rPr>
                            <w:instrText xml:space="preserve"> PAGE \* Arabic \* MERGEFORMAT </w:instrText>
                          </w:r>
                          <w:r>
                            <w:rPr>
                              <w:rFonts w:hint="default" w:ascii="Times New Roman" w:hAnsi="Times New Roman" w:eastAsia="汉仪大宋简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汉仪大宋简" w:cs="Times New Roman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汉仪大宋简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7.5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HA1lQ1AAAAAg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firstLine="0" w:firstLineChars="0"/>
                      <w:jc w:val="left"/>
                      <w:textAlignment w:val="auto"/>
                    </w:pPr>
                    <w:r>
                      <w:rPr>
                        <w:rFonts w:ascii="宋体" w:hAnsi="宋体" w:eastAsia="宋体" w:cs="宋体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汉仪大宋简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汉仪大宋简" w:cs="Times New Roman"/>
                        <w:sz w:val="24"/>
                        <w:szCs w:val="24"/>
                      </w:rPr>
                      <w:instrText xml:space="preserve"> PAGE \* Arabic \* MERGEFORMAT </w:instrText>
                    </w:r>
                    <w:r>
                      <w:rPr>
                        <w:rFonts w:hint="default" w:ascii="Times New Roman" w:hAnsi="Times New Roman" w:eastAsia="汉仪大宋简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汉仪大宋简" w:cs="Times New Roman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default" w:ascii="Times New Roman" w:hAnsi="Times New Roman" w:eastAsia="汉仪大宋简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20" w:rightChars="100"/>
      <w:jc w:val="right"/>
      <w:rPr>
        <w:rFonts w:hint="eastAsia" w:ascii="宋体" w:hAnsi="宋体" w:eastAsia="宋体" w:cs="宋体"/>
        <w:sz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ind w:right="320" w:rightChars="100"/>
                            <w:jc w:val="right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instrText xml:space="preserve"> PAGE \* Arabic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right="320" w:rightChars="100"/>
                      <w:jc w:val="right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instrText xml:space="preserve"> PAGE \* Arabic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280" w:firstLineChars="100"/>
      <w:jc w:val="lef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2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hyphenationZone w:val="36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zYTBlNzU5OTg4NmRiYzc1ZjAxMDg2MzZkYmVjOTUifQ=="/>
  </w:docVars>
  <w:rsids>
    <w:rsidRoot w:val="5F5925C3"/>
    <w:rsid w:val="00767881"/>
    <w:rsid w:val="033D1C0E"/>
    <w:rsid w:val="05A93202"/>
    <w:rsid w:val="0F0F1782"/>
    <w:rsid w:val="168E36A5"/>
    <w:rsid w:val="268C6D96"/>
    <w:rsid w:val="27B51C06"/>
    <w:rsid w:val="29C20351"/>
    <w:rsid w:val="2B4C1B7B"/>
    <w:rsid w:val="2C1B2FBA"/>
    <w:rsid w:val="31F43849"/>
    <w:rsid w:val="325E4848"/>
    <w:rsid w:val="33005F61"/>
    <w:rsid w:val="3710709B"/>
    <w:rsid w:val="3D455B2C"/>
    <w:rsid w:val="42FA1F49"/>
    <w:rsid w:val="458310A0"/>
    <w:rsid w:val="4CD01C17"/>
    <w:rsid w:val="4E731C16"/>
    <w:rsid w:val="4EED32CC"/>
    <w:rsid w:val="4FC312E9"/>
    <w:rsid w:val="5228237B"/>
    <w:rsid w:val="591A2546"/>
    <w:rsid w:val="5AC13C14"/>
    <w:rsid w:val="5B01648F"/>
    <w:rsid w:val="6139798A"/>
    <w:rsid w:val="61D86268"/>
    <w:rsid w:val="6507592C"/>
    <w:rsid w:val="65B82E2D"/>
    <w:rsid w:val="66E8023F"/>
    <w:rsid w:val="68987288"/>
    <w:rsid w:val="691A2C99"/>
    <w:rsid w:val="6B4123F7"/>
    <w:rsid w:val="6FFC759A"/>
    <w:rsid w:val="7D4708BC"/>
    <w:rsid w:val="7DBE71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等线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ascii="仿宋" w:hAnsi="仿宋" w:eastAsia="仿宋" w:cs="仿宋"/>
      <w:kern w:val="2"/>
      <w:sz w:val="32"/>
      <w:szCs w:val="24"/>
      <w:lang w:val="en-US" w:eastAsia="zh-CN" w:bidi="ar-SA"/>
    </w:rPr>
  </w:style>
  <w:style w:type="paragraph" w:styleId="3">
    <w:name w:val="heading 6"/>
    <w:basedOn w:val="1"/>
    <w:next w:val="1"/>
    <w:qFormat/>
    <w:uiPriority w:val="0"/>
    <w:pPr>
      <w:keepNext/>
      <w:keepLines/>
      <w:spacing w:before="240" w:after="64" w:line="317" w:lineRule="auto"/>
      <w:outlineLvl w:val="5"/>
    </w:pPr>
    <w:rPr>
      <w:rFonts w:ascii="Cambria" w:hAnsi="Cambria" w:eastAsia="宋体" w:cs="Times New Roman"/>
      <w:b/>
      <w:bCs/>
      <w:sz w:val="2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autoSpaceDE/>
      <w:autoSpaceDN/>
      <w:snapToGrid w:val="0"/>
      <w:jc w:val="left"/>
    </w:pPr>
    <w:rPr>
      <w:rFonts w:hAnsi="Calibri" w:cs="Times New Roman"/>
      <w:sz w:val="18"/>
      <w:szCs w:val="18"/>
      <w:lang w:val="en-US" w:eastAsia="zh-CN" w:bidi="ar-SA"/>
    </w:rPr>
  </w:style>
  <w:style w:type="paragraph" w:styleId="4">
    <w:name w:val="Body Text Indent"/>
    <w:basedOn w:val="1"/>
    <w:unhideWhenUsed/>
    <w:qFormat/>
    <w:uiPriority w:val="99"/>
    <w:pPr>
      <w:spacing w:line="460" w:lineRule="exact"/>
      <w:ind w:firstLine="640" w:firstLineChars="200"/>
    </w:pPr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 2"/>
    <w:basedOn w:val="4"/>
    <w:unhideWhenUsed/>
    <w:qFormat/>
    <w:uiPriority w:val="99"/>
    <w:pPr>
      <w:ind w:firstLine="42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tiff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67</Characters>
  <Lines>0</Lines>
  <Paragraphs>0</Paragraphs>
  <TotalTime>10</TotalTime>
  <ScaleCrop>false</ScaleCrop>
  <LinksUpToDate>false</LinksUpToDate>
  <CharactersWithSpaces>74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2022-11-17T03:28:00Z</dcterms:created>
  <dc:creator>chris</dc:creator>
  <cp:lastModifiedBy>Administrator</cp:lastModifiedBy>
  <cp:lastPrinted>2024-03-21T07:43:47Z</cp:lastPrinted>
  <dcterms:modified xsi:type="dcterms:W3CDTF">2024-03-21T08:12:26Z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1FBDC2D98C0F42938A19AD887691C3AC_12</vt:lpwstr>
  </property>
</Properties>
</file>